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E702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DDAB91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pl-PL"/>
          <w14:ligatures w14:val="none"/>
        </w:rPr>
      </w:pPr>
    </w:p>
    <w:p w14:paraId="040BBB76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OTWARTY KONKURS OFERT NA REALIZACJĘ ZADANIA PUBLICZNEGO GMINY STRYSZAWA Z ZAKRESU UPOWSZECHNIENIA KULTURY FIZYCZNEJ I SPORTU ORGANIZACJI IMPREZ SPORTOWO – REKREACYJNYCH W 2026 ROKU W RÓŻNYCH DYSCYPLINACH SPORTOWYCH W RAMACH ZAGOSPODAROWANIA CZASU WOLNEGO DZIECI I MŁODZIEŻY ZGODNIE Z PROGRAMEM PROFILAKTYKI I ROZWIĄZYWANIA PROBLEMÓW ALKOHOLOWYCH </w:t>
      </w:r>
    </w:p>
    <w:p w14:paraId="512352EA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330CBED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20C12AD" w14:textId="77777777" w:rsidR="004439C8" w:rsidRPr="004439C8" w:rsidRDefault="004439C8" w:rsidP="004439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I. Rodzaj zadania oraz wysokość środków publicznych przeznaczonych na realizację</w:t>
      </w:r>
      <w:r w:rsidRPr="004439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:</w:t>
      </w:r>
    </w:p>
    <w:p w14:paraId="74352693" w14:textId="77777777" w:rsidR="004439C8" w:rsidRPr="004439C8" w:rsidRDefault="004439C8" w:rsidP="004439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4439C8" w:rsidRPr="004439C8" w14:paraId="45C93D15" w14:textId="77777777" w:rsidTr="005A44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4B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6081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RODZAJ ZADANIA / KWOTA DOTACJI</w:t>
            </w:r>
          </w:p>
        </w:tc>
      </w:tr>
      <w:tr w:rsidR="004439C8" w:rsidRPr="004439C8" w14:paraId="79B5BD01" w14:textId="77777777" w:rsidTr="005A4473">
        <w:trPr>
          <w:trHeight w:val="33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129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311FC644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I.</w:t>
            </w:r>
          </w:p>
          <w:p w14:paraId="2B05E669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</w:r>
            <w:r w:rsidRPr="00443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</w:r>
          </w:p>
          <w:p w14:paraId="1C651D78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6E283778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7E4DD40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2088E08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5D3DA212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207F6C3A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ED2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-upowszechnienia kultury fizycznej i sportu organizacji imprez sportowo – rekreacyjnych w 2026 roku w różnych dyscyplinach sportowych w ramach zagospodarowania czas wolnego dzieci i młodzieży zgodnie z programem profilaktyki i rozwiązywania problemów alkoholowych </w:t>
            </w:r>
          </w:p>
          <w:p w14:paraId="4944CF81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organizacja imprez rekreacyjno-sportowych kierowanych do mieszkańców</w:t>
            </w:r>
          </w:p>
          <w:p w14:paraId="6FD9734F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gminy (promocja różnych form aktywności ruchowej, zaspakajanie potrzeb</w:t>
            </w:r>
          </w:p>
          <w:p w14:paraId="042989AD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ruchu dla zdrowia w tym turystyki)</w:t>
            </w:r>
          </w:p>
          <w:p w14:paraId="48935B95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organizacja gminnego systemu rozgrywek sportu dzieci, młodzieży i dorosłych</w:t>
            </w:r>
          </w:p>
          <w:p w14:paraId="582D43A3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szkolenie i współzawodnictwo sportowe, szczególnie dzieci i młodzieży</w:t>
            </w:r>
          </w:p>
          <w:p w14:paraId="5B889C41" w14:textId="77777777" w:rsidR="004439C8" w:rsidRPr="004439C8" w:rsidRDefault="004439C8" w:rsidP="004439C8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różnych dyscyplinach sportowych</w:t>
            </w:r>
            <w:r w:rsidRPr="004439C8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pl-PL"/>
                <w14:ligatures w14:val="none"/>
              </w:rPr>
              <w:t xml:space="preserve"> </w:t>
            </w: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sołectwach :</w:t>
            </w:r>
          </w:p>
          <w:p w14:paraId="22DF53DD" w14:textId="77777777" w:rsidR="004439C8" w:rsidRPr="004439C8" w:rsidRDefault="004439C8" w:rsidP="004439C8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Stryszawa, Lachowie, Kurów, Hucisko, </w:t>
            </w:r>
            <w:proofErr w:type="spellStart"/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Pewelka</w:t>
            </w:r>
            <w:proofErr w:type="spellEnd"/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Krzeszów, Kuków, Targoszów</w:t>
            </w:r>
            <w:r w:rsidRPr="004439C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                                                        </w:t>
            </w:r>
          </w:p>
          <w:p w14:paraId="6CA10E7D" w14:textId="77777777" w:rsidR="004439C8" w:rsidRPr="004439C8" w:rsidRDefault="004439C8" w:rsidP="004439C8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Kwota dotacji: 90 000  zł</w:t>
            </w:r>
          </w:p>
        </w:tc>
      </w:tr>
    </w:tbl>
    <w:p w14:paraId="4C20C945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Uwaga!</w:t>
      </w: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Zastrzega się, że przewidywana kwota na realizację zadania w 2026 roku jest prognozowana – ostateczne kwoty zostaną ustalone w uchwale budżetowej na 2026 rok.</w:t>
      </w:r>
    </w:p>
    <w:p w14:paraId="20D64A4A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7ECB3C6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II. Zasady przyznawania dotacji, kryteria wyboru ofert.</w:t>
      </w:r>
    </w:p>
    <w:p w14:paraId="2EB9AA4B" w14:textId="77777777" w:rsidR="004439C8" w:rsidRPr="004439C8" w:rsidRDefault="004439C8" w:rsidP="004439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3C6C049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W konkursie mogą wziąć udział organizacje pozarządowe, osoby prawne i jednostki organizacyjne działające na podstawie przepisów o stosunku Państwa do Kościoła Katolickiego w Rzeczypospolitej Polskiej, o stosunku Państwa do innych kościołów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związków wyznaniowych oraz o gwarancjach wolności sumienia i wyznania, jeżeli ich cele statutowe</w:t>
      </w: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obejmują prowadzenie działalności pożytku publicznego, a także stowarzyszenia jednostek samorządu terytorialnego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zwane dalej oferentami, którzy spełniają następujące warunki:</w:t>
      </w:r>
    </w:p>
    <w:p w14:paraId="1ACB7D79" w14:textId="77777777" w:rsidR="004439C8" w:rsidRPr="004439C8" w:rsidRDefault="004439C8" w:rsidP="004439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posiadają wpis z ewidencji uczniowskich klubów sportowych i klubów sportowych posiadających osobowość prawną bądź są zarejestrowani w KRS; </w:t>
      </w:r>
    </w:p>
    <w:p w14:paraId="0B995357" w14:textId="77777777" w:rsidR="004439C8" w:rsidRPr="004439C8" w:rsidRDefault="004439C8" w:rsidP="004439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zamierzają realizować zadanie na rzecz mieszkańców gminy Stryszawa;</w:t>
      </w:r>
    </w:p>
    <w:p w14:paraId="141EF5EB" w14:textId="77777777" w:rsidR="004439C8" w:rsidRPr="004439C8" w:rsidRDefault="004439C8" w:rsidP="004439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prowadzą działalność statutową w dziedzinie objętej konkursem;</w:t>
      </w:r>
    </w:p>
    <w:p w14:paraId="02CCEC86" w14:textId="77777777" w:rsidR="004439C8" w:rsidRPr="004439C8" w:rsidRDefault="004439C8" w:rsidP="004439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dysponują odpowiednio wyszkoloną kadrą zdolną do realizacji zadania;</w:t>
      </w:r>
    </w:p>
    <w:p w14:paraId="0A9A9458" w14:textId="77777777" w:rsidR="004439C8" w:rsidRPr="004439C8" w:rsidRDefault="004439C8" w:rsidP="004439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przedstawią poprawnie sporządzoną ofertę na stosownym formularzu wraz </w:t>
      </w:r>
    </w:p>
    <w:p w14:paraId="6739A845" w14:textId="77777777" w:rsidR="004439C8" w:rsidRPr="004439C8" w:rsidRDefault="004439C8" w:rsidP="004439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z wymaganymi załącznikami, w terminie podanym w ogłoszeniu.</w:t>
      </w:r>
    </w:p>
    <w:p w14:paraId="29F947A9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Przyznanie dotacji na realizację zadania nastąpi na podstawie zawartej umowy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 podmiotem, którego oferta zostanie wybrana w konkursie. </w:t>
      </w:r>
    </w:p>
    <w:p w14:paraId="5B3ED876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031E4E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Zlecenie zadania nastąpi w formie wspierania lub powierzania z udzieleniem dotacji na dofinansowanie lub finansowanie jego realizacji.</w:t>
      </w:r>
    </w:p>
    <w:p w14:paraId="33AE5E58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661ECD" w14:textId="77777777" w:rsidR="004439C8" w:rsidRPr="004439C8" w:rsidRDefault="004439C8" w:rsidP="004439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4.Podpisanie umowy z podmiotem realizującym zadanie nastąpi po ostatecznym rozliczeniu dotacji z roku poprzedniego. </w:t>
      </w:r>
    </w:p>
    <w:p w14:paraId="3FB8673A" w14:textId="77777777" w:rsidR="004439C8" w:rsidRPr="004439C8" w:rsidRDefault="004439C8" w:rsidP="004439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5D0439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III. Termin i warunki realizacji zadania.</w:t>
      </w:r>
    </w:p>
    <w:p w14:paraId="2B77C49E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2CBEA6EF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Zadanie ma być zrealizowane zgodnie z harmonogramem opracowanym przez wnioskodawcę, przedstawionym w ofercie.</w:t>
      </w:r>
    </w:p>
    <w:p w14:paraId="2916E7E2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Termin realizacji zadania ustala się od dnia podpisania umowy do dnia określonego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ofercie, nie dłużej jednak niż do 30 listopada 2026 r.</w:t>
      </w:r>
    </w:p>
    <w:p w14:paraId="6ECA8065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ACA4D7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IV. Terminy i warunki składania ofert.</w:t>
      </w:r>
    </w:p>
    <w:p w14:paraId="1F3CB994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77A824B3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Prawidłowo, kompletnie i czytelnie wypełnione oferty </w:t>
      </w: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wraz z wymaganymi załącznikami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składać w terminie do</w:t>
      </w: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23 stycznia 2026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r.,</w:t>
      </w: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zamkniętych kopertach z napisem: </w:t>
      </w:r>
      <w:r w:rsidRPr="004439C8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Otwarty konkurs na realizację zadania publicznego (rodzaj zadania) w sekretariacie Urzędu Gminy Stryszawa, 34-205 Stryszawa 17.</w:t>
      </w:r>
    </w:p>
    <w:p w14:paraId="0894E13D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919E87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2. O</w:t>
      </w: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ferta musi być złożona na obowiązującym formularzu określonym w załączniku Nr 1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Rozporządzenia Przewodniczącego Komitetu do Spraw Pożytku Publicznego z dnia 24 październik 2018 roku w sprawie wzoru oferty realizacji zadania publicznego, ramowego wzoru umowy o wykonanie zadania publicznego i wzoru sprawozdania z wykonania tego zadania(Dz. U .z 2018 poz.2057)</w:t>
      </w:r>
    </w:p>
    <w:p w14:paraId="377B71D1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5CA316D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3. Oferta powinna zawierać w szczególności :</w:t>
      </w:r>
    </w:p>
    <w:p w14:paraId="08D6D58D" w14:textId="77777777" w:rsidR="004439C8" w:rsidRPr="004439C8" w:rsidRDefault="004439C8" w:rsidP="004439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Szczegółowy zakres rzeczowy zadania publicznego proponowanego do realizacji, </w:t>
      </w:r>
    </w:p>
    <w:p w14:paraId="34CB497B" w14:textId="77777777" w:rsidR="004439C8" w:rsidRPr="004439C8" w:rsidRDefault="004439C8" w:rsidP="004439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termin i miejsce realizacji zadnia publicznego,</w:t>
      </w:r>
    </w:p>
    <w:p w14:paraId="75CEC38E" w14:textId="77777777" w:rsidR="004439C8" w:rsidRPr="004439C8" w:rsidRDefault="004439C8" w:rsidP="004439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kalkulacje przewidywanych kosztów realizacji zadnia publicznego,</w:t>
      </w:r>
    </w:p>
    <w:p w14:paraId="1831108E" w14:textId="77777777" w:rsidR="004439C8" w:rsidRPr="004439C8" w:rsidRDefault="004439C8" w:rsidP="004439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informacje o wcześniejszej działalności organizacji pozarządowej,</w:t>
      </w:r>
    </w:p>
    <w:p w14:paraId="2D54D5B4" w14:textId="77777777" w:rsidR="004439C8" w:rsidRPr="004439C8" w:rsidRDefault="004439C8" w:rsidP="004439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informację o posiadanych zasobach rzeczowych i kadrowych zapewniających wykonanie zadania publicznego oraz planowanej wysokości środków finansowych na realizacje danego zadania pochodzącego z innych źródeł .</w:t>
      </w:r>
    </w:p>
    <w:p w14:paraId="2A97241F" w14:textId="77777777" w:rsidR="004439C8" w:rsidRPr="004439C8" w:rsidRDefault="004439C8" w:rsidP="004439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35188EA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4. </w:t>
      </w: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Do oferty należy dołączyć następujące dokumenty: </w:t>
      </w:r>
    </w:p>
    <w:p w14:paraId="69FE2FB4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 xml:space="preserve">a/ aktualny odpis z rejestru lub odpowiednio wyciąg z ewidencji potwierdzający status prawny oferenta, ważny do 3 miesięcy od daty wystawienia, </w:t>
      </w:r>
    </w:p>
    <w:p w14:paraId="5778FD29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>b/ aktualny statut organizacji lub inny dokument określający przedmiot działalności podmiotu składającego ofertę,</w:t>
      </w:r>
    </w:p>
    <w:p w14:paraId="5794E689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>c/ sprawozdanie merytoryczne i finansowe za 2025 r.</w:t>
      </w:r>
    </w:p>
    <w:p w14:paraId="065CEB0B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5B1AD3C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5. W przypadku złożenia przez oferenta więcej niż jednej oferty dopuszcza się możliwość przedłożenia jednego kompletu załączników.</w:t>
      </w:r>
    </w:p>
    <w:p w14:paraId="7C4F9F06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594AD48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6.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 Gminy zastrzega sobie prawo przesunięcia terminu składania ofert oraz zmiany terminu rozpoczęcia i zakończenia postępowania konkursowego.</w:t>
      </w:r>
    </w:p>
    <w:p w14:paraId="03C85FA1" w14:textId="77777777" w:rsidR="004439C8" w:rsidRPr="004439C8" w:rsidRDefault="004439C8" w:rsidP="004439C8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9094701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V. Termin, tryb i kryteria stosowane przy dokonywaniu wyboru ofert.</w:t>
      </w:r>
    </w:p>
    <w:p w14:paraId="33F5CEF3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111518" w14:textId="77777777" w:rsidR="004439C8" w:rsidRPr="004439C8" w:rsidRDefault="004439C8" w:rsidP="004439C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ahoma" w:hAnsi="Times New Roman" w:cs="Times New Roman"/>
          <w:kern w:val="0"/>
          <w:lang w:eastAsia="pl-PL"/>
          <w14:ligatures w14:val="none"/>
        </w:rPr>
        <w:t xml:space="preserve">1.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Rozstrzygnięcie konkursu nastąpi w terminie do 14 dni od ostatniego dnia składania ofert. </w:t>
      </w:r>
    </w:p>
    <w:p w14:paraId="42632B3C" w14:textId="77777777" w:rsidR="004439C8" w:rsidRPr="004439C8" w:rsidRDefault="004439C8" w:rsidP="004439C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7E7DD4" w14:textId="77777777" w:rsidR="004439C8" w:rsidRPr="004439C8" w:rsidRDefault="004439C8" w:rsidP="004439C8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ahoma" w:hAnsi="Times New Roman" w:cs="Times New Roman"/>
          <w:kern w:val="0"/>
          <w:lang w:eastAsia="pl-PL"/>
          <w14:ligatures w14:val="none"/>
        </w:rPr>
        <w:lastRenderedPageBreak/>
        <w:t xml:space="preserve">2.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Ogłoszenie zawierające rozstrzygnięcie konkursu ofert zostanie podane do publicznej    wiadomości poprzez umieszczenie na tablicy ogłoszeń i stronie internetowej Urzędu Gminy Stryszawa oraz w Biuletynie Informacji Publicznej.</w:t>
      </w:r>
    </w:p>
    <w:p w14:paraId="1CAE1079" w14:textId="77777777" w:rsidR="004439C8" w:rsidRPr="004439C8" w:rsidRDefault="004439C8" w:rsidP="004439C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Oceny formalnej i merytorycznej złożonych ofert dokona komisja konkursowa powołana przez Wójta Gminy. </w:t>
      </w:r>
    </w:p>
    <w:p w14:paraId="5CBABF82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51B7FF" w14:textId="77777777" w:rsidR="004439C8" w:rsidRPr="004439C8" w:rsidRDefault="004439C8" w:rsidP="004439C8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Kryteria formalne - do udziału w konkursie ofert dopuszczony zostanie oferent, który spełnia łącznie następujące wymogi formalne (pkt. II.1)</w:t>
      </w:r>
    </w:p>
    <w:p w14:paraId="710C55F9" w14:textId="77777777" w:rsidR="004439C8" w:rsidRPr="004439C8" w:rsidRDefault="004439C8" w:rsidP="004439C8">
      <w:pPr>
        <w:tabs>
          <w:tab w:val="num" w:pos="426"/>
        </w:tabs>
        <w:spacing w:after="0" w:line="240" w:lineRule="auto"/>
        <w:ind w:left="1080" w:hanging="1080"/>
        <w:rPr>
          <w:rFonts w:ascii="Times New Roman" w:eastAsia="Tahoma" w:hAnsi="Times New Roman" w:cs="Times New Roman"/>
          <w:kern w:val="0"/>
          <w:lang w:eastAsia="pl-PL"/>
          <w14:ligatures w14:val="none"/>
        </w:rPr>
      </w:pPr>
    </w:p>
    <w:p w14:paraId="014B3556" w14:textId="77777777" w:rsidR="004439C8" w:rsidRPr="004439C8" w:rsidRDefault="004439C8" w:rsidP="004439C8">
      <w:pPr>
        <w:tabs>
          <w:tab w:val="num" w:pos="426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ahoma" w:hAnsi="Times New Roman" w:cs="Times New Roman"/>
          <w:kern w:val="0"/>
          <w:lang w:eastAsia="pl-PL"/>
          <w14:ligatures w14:val="none"/>
        </w:rPr>
        <w:t xml:space="preserve">5.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Kryteria merytoryczne:- przy tej ocenie brane będą pod uwagę:</w:t>
      </w:r>
    </w:p>
    <w:p w14:paraId="3D49E2CF" w14:textId="77777777" w:rsidR="004439C8" w:rsidRPr="004439C8" w:rsidRDefault="004439C8" w:rsidP="004439C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zakładane rezultaty realizacji zadania, przewidywana ilość uczestników, sekcji,</w:t>
      </w:r>
    </w:p>
    <w:p w14:paraId="568EEC60" w14:textId="77777777" w:rsidR="004439C8" w:rsidRPr="004439C8" w:rsidRDefault="004439C8" w:rsidP="004439C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kalkulacja kosztów realizacji zadania,</w:t>
      </w:r>
    </w:p>
    <w:p w14:paraId="440F07A0" w14:textId="77777777" w:rsidR="004439C8" w:rsidRPr="004439C8" w:rsidRDefault="004439C8" w:rsidP="004439C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posiadane zasoby kadrowe, rzeczowe,</w:t>
      </w:r>
    </w:p>
    <w:p w14:paraId="0FA45C6B" w14:textId="77777777" w:rsidR="004439C8" w:rsidRPr="004439C8" w:rsidRDefault="004439C8" w:rsidP="004439C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dotychczasowa współpraca z samorządem, doświadczenie oferenta w rzetelnej  realizacji zadań w poprzednich latach.</w:t>
      </w:r>
    </w:p>
    <w:p w14:paraId="2F7A3FCD" w14:textId="77777777" w:rsidR="004439C8" w:rsidRPr="004439C8" w:rsidRDefault="004439C8" w:rsidP="004439C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EE6785" w14:textId="77777777" w:rsidR="004439C8" w:rsidRPr="004439C8" w:rsidRDefault="004439C8" w:rsidP="004439C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Komisja konkursowa w trakcie oceny może żądać od podmiotu dodatkowych informacji oraz uzupełnienia dokumentacji.</w:t>
      </w:r>
    </w:p>
    <w:p w14:paraId="78066787" w14:textId="77777777" w:rsidR="004439C8" w:rsidRPr="004439C8" w:rsidRDefault="004439C8" w:rsidP="004439C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BE9CF5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Złożenie oferty nie jest równoznaczne z przyznaniem dotacji lub przyznaniem dotacji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oczekiwanej wysokości.</w:t>
      </w:r>
    </w:p>
    <w:p w14:paraId="339820AC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2A2CC4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 W przypadku przyznania dotacji w wysokości innej niż wnioskowana, podmiot ubiegający się o dotację dokonuje stosownej korekty w terminie ustalonym przez Wójta Gminy Stryszawa.</w:t>
      </w:r>
    </w:p>
    <w:p w14:paraId="63044394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A15FA8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9. Wójt Gminy Stryszawa zastrzega sobie prawo zmiany wysokości przyznanej dotacji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zmiany wysokości środków finansowych przeznaczonych na realizacje przedmiotowych zadań. </w:t>
      </w:r>
    </w:p>
    <w:p w14:paraId="0ADF702C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DF0E0B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10. Decyzje o wyborze ofert i o wysokości przyznanej dotacji podejmuje Wójt Gminy Stryszawa w formie Zarządzenia. Decyzja Wójta Gminy jest ostateczna i nie służy od niej odwołanie. </w:t>
      </w:r>
    </w:p>
    <w:p w14:paraId="602A8F77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CEAF68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 Podstawą do realizacji zadania będzie podpisana przez strony umowa.</w:t>
      </w:r>
    </w:p>
    <w:p w14:paraId="232C0731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1CB78B" w14:textId="77777777" w:rsidR="004439C8" w:rsidRPr="004439C8" w:rsidRDefault="004439C8" w:rsidP="004439C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 Umowy na realizacje zadań publicznych z podmiotami wyłonionymi w konkursie zostaną zawarte bez zbędnej zwłoki.</w:t>
      </w:r>
    </w:p>
    <w:p w14:paraId="47BA3A0B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519D39" w14:textId="77777777" w:rsidR="004439C8" w:rsidRPr="004439C8" w:rsidRDefault="004439C8" w:rsidP="004439C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13. Podmioty wyłonione w konkursie są zobowiązane do wyodrębnienia w ewidencji księgowej środków otrzymanych na realizacje umowy.</w:t>
      </w:r>
    </w:p>
    <w:p w14:paraId="2C097CC2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03EB48" w14:textId="77777777" w:rsidR="004439C8" w:rsidRPr="004439C8" w:rsidRDefault="004439C8" w:rsidP="004439C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14. Sprawozdanie z wykonania zadania publicznego należy składać w terminach określonych w umowie. </w:t>
      </w:r>
    </w:p>
    <w:p w14:paraId="4865E39A" w14:textId="77777777" w:rsidR="004439C8" w:rsidRPr="004439C8" w:rsidRDefault="004439C8" w:rsidP="004439C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D95881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VI. Unieważnienie konkursu.</w:t>
      </w:r>
    </w:p>
    <w:p w14:paraId="3824F0E8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C3AB5EA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Wójt Gminy Stryszawa unieważnia otwarty konkurs ofert jeżeli:</w:t>
      </w:r>
    </w:p>
    <w:p w14:paraId="7361D6B4" w14:textId="77777777" w:rsidR="004439C8" w:rsidRPr="004439C8" w:rsidRDefault="004439C8" w:rsidP="004439C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złożono oferty </w:t>
      </w:r>
    </w:p>
    <w:p w14:paraId="0B76AB9C" w14:textId="77777777" w:rsidR="004439C8" w:rsidRPr="004439C8" w:rsidRDefault="004439C8" w:rsidP="004439C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żadna ze złożonych ofert nie spełnia wymogów zawartych w ogłoszeniu.</w:t>
      </w:r>
    </w:p>
    <w:p w14:paraId="62A228A8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2. Informacje o unieważnieniu otwartego konkursu ofert podaje do publicznej wiadomości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Biuletynie Informacji Publicznej, na stronie internetowej Gminy Stryszawa oraz na tablicy ogłoszeń Urzędu Gminy Stryszawa.</w:t>
      </w:r>
    </w:p>
    <w:p w14:paraId="01FE9C96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FC9DB05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DE40EF6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VII. Dotacja, formy i terminy przekazania dotacji.</w:t>
      </w:r>
    </w:p>
    <w:p w14:paraId="511EAA10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06F1895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Dotacja jest przyznawana w ramach środków zabezpieczonych w Uchwale Budżetowej na ten cel, na jeden rok i podlega rozliczeniu zgodnie z warunkami zawartymi w umowie.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10ECDC4" w14:textId="77777777" w:rsidR="004439C8" w:rsidRPr="004439C8" w:rsidRDefault="004439C8" w:rsidP="004439C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Formę i terminy przekazania dotacji podmiotom i ich rozliczenie określać będzie umowa, której wzór został ogłoszony w rozporządzeniu Przewodniczącego Komitetu do Spraw Pożytku Publicznego z dnia 24 październik 2018 roku w sprawie wzoru oferty realizacji zadania publicznego, ramowego wzoru umowy o wykonanie zadania publicznego i wzoru sprawozdania z wykonania tego zadania(Dz. U .z 2018 poz.2057)</w:t>
      </w:r>
    </w:p>
    <w:p w14:paraId="0FF8B68B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).</w:t>
      </w:r>
    </w:p>
    <w:p w14:paraId="537F99E8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14047F3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A1519FA" w14:textId="77777777" w:rsidR="004439C8" w:rsidRPr="004439C8" w:rsidRDefault="004439C8" w:rsidP="004439C8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VIII. Informacja o zrealizowanych zadaniach publicznych tego samego rodzaju </w:t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i związanych z nimi kosztami w tym wysokość udzielonych dotacji:</w:t>
      </w:r>
    </w:p>
    <w:p w14:paraId="169290D2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1440"/>
        <w:gridCol w:w="1440"/>
      </w:tblGrid>
      <w:tr w:rsidR="004439C8" w:rsidRPr="004439C8" w14:paraId="252B7F22" w14:textId="77777777" w:rsidTr="005A4473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BA7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4475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RODZAJ ZADANIA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1E96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Dotacja</w:t>
            </w:r>
          </w:p>
          <w:p w14:paraId="4391316A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 2024r.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8FF1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Dotacja </w:t>
            </w:r>
          </w:p>
          <w:p w14:paraId="069BE1A1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w 2025r. </w:t>
            </w:r>
          </w:p>
        </w:tc>
      </w:tr>
      <w:tr w:rsidR="004439C8" w:rsidRPr="004439C8" w14:paraId="34F659F1" w14:textId="77777777" w:rsidTr="005A447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042F" w14:textId="77777777" w:rsidR="004439C8" w:rsidRPr="004439C8" w:rsidRDefault="004439C8" w:rsidP="004439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7D5" w14:textId="77777777" w:rsidR="004439C8" w:rsidRPr="004439C8" w:rsidRDefault="004439C8" w:rsidP="004439C8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upowszechnienia kultury fizycznej i sportu organizacji imprez sportowo – rekreacyjnych w różnych dyscyplinach sportowych w ramach zagospodarowania czasu wolnego dzieci i młodzieży zgodnie z programem profilaktyki i rozwiązywania problemów alkoholowych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82B" w14:textId="77777777" w:rsidR="004439C8" w:rsidRPr="004439C8" w:rsidRDefault="004439C8" w:rsidP="004439C8">
            <w:pPr>
              <w:spacing w:after="120" w:line="480" w:lineRule="auto"/>
              <w:ind w:left="28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89 000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CF88" w14:textId="77777777" w:rsidR="004439C8" w:rsidRPr="004439C8" w:rsidRDefault="004439C8" w:rsidP="004439C8">
            <w:pPr>
              <w:spacing w:after="120" w:line="480" w:lineRule="auto"/>
              <w:ind w:left="28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90 000 zł</w:t>
            </w:r>
          </w:p>
        </w:tc>
      </w:tr>
    </w:tbl>
    <w:p w14:paraId="69E53B9B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2C86F9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42B3E2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FBAC22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0775AF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3A928A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149B69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9AFED5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2F1C9A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691702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A4AA79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2CE2D0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060CF9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2C63E7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017EA5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643EBB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C76E04" w14:textId="77777777" w:rsidR="004439C8" w:rsidRPr="004439C8" w:rsidRDefault="004439C8" w:rsidP="004439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D46060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9915EC6" w14:textId="5793FA96" w:rsidR="004439C8" w:rsidRPr="004439C8" w:rsidRDefault="004439C8" w:rsidP="004439C8">
      <w:pPr>
        <w:spacing w:after="0" w:line="240" w:lineRule="auto"/>
        <w:ind w:left="4956" w:firstLine="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78ED99EF" w14:textId="77777777" w:rsidR="004439C8" w:rsidRDefault="004439C8" w:rsidP="004439C8">
      <w:pPr>
        <w:spacing w:after="0" w:line="240" w:lineRule="auto"/>
        <w:ind w:left="425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5EA0D988" w14:textId="77777777" w:rsidR="00BB3170" w:rsidRDefault="00BB3170" w:rsidP="004439C8">
      <w:pPr>
        <w:spacing w:after="0" w:line="240" w:lineRule="auto"/>
        <w:ind w:left="425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5D77985C" w14:textId="77777777" w:rsidR="00BB3170" w:rsidRPr="004439C8" w:rsidRDefault="00BB3170" w:rsidP="004439C8">
      <w:pPr>
        <w:spacing w:after="0" w:line="240" w:lineRule="auto"/>
        <w:ind w:left="425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4E375504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Regulamin Pracy Komisji Konkursowej</w:t>
      </w:r>
    </w:p>
    <w:p w14:paraId="3BC56993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F6FEE31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§1</w:t>
      </w:r>
    </w:p>
    <w:p w14:paraId="241193B6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15C72A6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Konkursowa, zwana dalej Komisją dokonuje oceny ofert złożonych w otwartym konkursie ofert na realizację zadań publicznych z zakresu upowszechnienia kultury i sportu klubom sportowym w danym roku budżetowym, na zasadach określonych w ustawie z dnia 24 kwietnia 2003 r. o działalno</w:t>
      </w:r>
      <w:r w:rsidRPr="004439C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ś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 po</w:t>
      </w:r>
      <w:r w:rsidRPr="004439C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ż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ytku publicznego i o wolontariacie </w:t>
      </w:r>
      <w:r w:rsidRPr="004439C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(tekst jednolity Dz. U. z 2025r. poz. 1338 z </w:t>
      </w:r>
      <w:proofErr w:type="spellStart"/>
      <w:r w:rsidRPr="004439C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późn</w:t>
      </w:r>
      <w:proofErr w:type="spellEnd"/>
      <w:r w:rsidRPr="004439C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. zm.)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uchwale Uchwały Nr XV/127/25 Rady Gminy Stryszawa z dnia 28 listopada 2025 roku w sprawie przyjęcia rocznego Programu Współpracy z organizacjami pozarządowymi i innymi podmiotami, prowadzącymi działalność pożytku publicznego na rok 2026 oraz Zarządzenia Wójta Gminy nr 0050.70.2025 z dnia 2 grudnia 2025 roku w sprawie określenia trybu postępowania o udzielenie dotacji dla podmiotów niezaliczanych do sektora finansów publicznych i nie działających w celu osiągnięcia zysku, na zadania inne niż określone w ustawie o działalności pożytku publicznego i wolontariacie, sposobie rozliczania dotacji oraz sposobie kontroli wykonywania zleconego zadania.</w:t>
      </w:r>
    </w:p>
    <w:p w14:paraId="62A739B9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§2</w:t>
      </w:r>
    </w:p>
    <w:p w14:paraId="445E4BDE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915F6F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lang w:eastAsia="pl-PL"/>
          <w14:ligatures w14:val="none"/>
        </w:rPr>
        <w:t>Zadaniem</w:t>
      </w: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 xml:space="preserve"> Komisji jest przeprowadzenie otwartego konkursu ofert na </w:t>
      </w:r>
      <w:r w:rsidRPr="004439C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realizację zadań</w:t>
      </w:r>
      <w:r w:rsidRPr="004439C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w zakresie upowszechniania kultury fizycznej, organizacji imprez sportowo - rekreacyjnych </w:t>
      </w:r>
      <w:r w:rsidRPr="004439C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w 2026 roku.</w:t>
      </w:r>
    </w:p>
    <w:p w14:paraId="140712B9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§3</w:t>
      </w:r>
    </w:p>
    <w:p w14:paraId="6E65FE2C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9D4DC50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Pracami Komisji kieruje Przewodniczący lub wyznaczony przez niego członek komisji.</w:t>
      </w:r>
    </w:p>
    <w:p w14:paraId="5614CC7E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Komisja obraduje na posiedzeniach zamkniętych bez udziału oferentów.</w:t>
      </w:r>
    </w:p>
    <w:p w14:paraId="76F5D908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0941140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§4</w:t>
      </w:r>
    </w:p>
    <w:p w14:paraId="5B669C24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A80ED65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przystępując do rozstrzygnięcia otwartego konkursu ofert dokonuje kolejno następujących czynności: </w:t>
      </w:r>
    </w:p>
    <w:p w14:paraId="0F1FE6C7" w14:textId="77777777" w:rsidR="004439C8" w:rsidRPr="004439C8" w:rsidRDefault="004439C8" w:rsidP="004439C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otwiera koperty z ofertami,  </w:t>
      </w:r>
    </w:p>
    <w:p w14:paraId="55E524C7" w14:textId="77777777" w:rsidR="004439C8" w:rsidRPr="004439C8" w:rsidRDefault="004439C8" w:rsidP="004439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ustala, które z ofert spełniają warunki formalne, określone w ustawie z dnia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24 kwietna 2003 r. o działalności pożytku publicznego i o wolontariacie </w:t>
      </w:r>
      <w:r w:rsidRPr="004439C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(tekst jednolity Dz. U. z 2025 r. poz. 1338 z </w:t>
      </w:r>
      <w:proofErr w:type="spellStart"/>
      <w:r w:rsidRPr="004439C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późn</w:t>
      </w:r>
      <w:proofErr w:type="spellEnd"/>
      <w:r w:rsidRPr="004439C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. zm.)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2C0C0E1" w14:textId="77777777" w:rsidR="004439C8" w:rsidRPr="004439C8" w:rsidRDefault="004439C8" w:rsidP="004439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rozpatruje pod względem merytorycznym i finansowym oferty, które spełniają wymogi formalne, </w:t>
      </w:r>
    </w:p>
    <w:p w14:paraId="47B468BB" w14:textId="77777777" w:rsidR="004439C8" w:rsidRPr="004439C8" w:rsidRDefault="004439C8" w:rsidP="004439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wskazuje oferty, na które proponuje się udzielenie dotacji.</w:t>
      </w:r>
    </w:p>
    <w:p w14:paraId="6F22A479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F0CAE4B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§5</w:t>
      </w:r>
    </w:p>
    <w:p w14:paraId="4487424C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407294A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-Roman" w:eastAsia="Times New Roman" w:hAnsi="Times-Roman" w:cs="Times-Roman"/>
          <w:kern w:val="0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 xml:space="preserve">1.Ocena </w:t>
      </w:r>
      <w:r w:rsidRPr="004439C8">
        <w:rPr>
          <w:rFonts w:ascii="Times-Roman" w:eastAsia="Times New Roman" w:hAnsi="Times-Roman" w:cs="Times-Roman"/>
          <w:kern w:val="0"/>
          <w:lang w:eastAsia="pl-PL"/>
          <w14:ligatures w14:val="none"/>
        </w:rPr>
        <w:t>formalna i merytoryczna ofert dokonywana jest przez członków Komisji Konkursowej przez wypełnienie formularza stanowi</w:t>
      </w:r>
      <w:r w:rsidRPr="004439C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ą</w:t>
      </w:r>
      <w:r w:rsidRPr="004439C8">
        <w:rPr>
          <w:rFonts w:ascii="Times-Roman" w:eastAsia="Times New Roman" w:hAnsi="Times-Roman" w:cs="Times-Roman"/>
          <w:kern w:val="0"/>
          <w:lang w:eastAsia="pl-PL"/>
          <w14:ligatures w14:val="none"/>
        </w:rPr>
        <w:t xml:space="preserve">cego </w:t>
      </w:r>
      <w:r w:rsidRPr="004439C8">
        <w:rPr>
          <w:rFonts w:ascii="Times-Roman" w:eastAsia="Times New Roman" w:hAnsi="Times-Roman" w:cs="Times-Roman"/>
          <w:color w:val="000000"/>
          <w:kern w:val="0"/>
          <w:lang w:eastAsia="pl-PL"/>
          <w14:ligatures w14:val="none"/>
        </w:rPr>
        <w:t>zał</w:t>
      </w:r>
      <w:r w:rsidRPr="004439C8">
        <w:rPr>
          <w:rFonts w:ascii="TTE1BA2180t00" w:eastAsia="Times New Roman" w:hAnsi="TTE1BA2180t00" w:cs="TTE1BA2180t00"/>
          <w:color w:val="000000"/>
          <w:kern w:val="0"/>
          <w:lang w:eastAsia="pl-PL"/>
          <w14:ligatures w14:val="none"/>
        </w:rPr>
        <w:t>ą</w:t>
      </w:r>
      <w:r w:rsidRPr="004439C8">
        <w:rPr>
          <w:rFonts w:ascii="Times-Roman" w:eastAsia="Times New Roman" w:hAnsi="Times-Roman" w:cs="Times-Roman"/>
          <w:color w:val="000000"/>
          <w:kern w:val="0"/>
          <w:lang w:eastAsia="pl-PL"/>
          <w14:ligatures w14:val="none"/>
        </w:rPr>
        <w:t>cznik nr 1 i 2 do regulaminu.</w:t>
      </w:r>
    </w:p>
    <w:p w14:paraId="71C7C0E4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173FCFD6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-Roman" w:eastAsia="Times New Roman" w:hAnsi="Times-Roman" w:cs="Times-Roman"/>
          <w:kern w:val="0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 xml:space="preserve">2. </w:t>
      </w:r>
      <w:r w:rsidRPr="004439C8">
        <w:rPr>
          <w:rFonts w:ascii="Times-Roman" w:eastAsia="Times New Roman" w:hAnsi="Times-Roman" w:cs="Times-Roman"/>
          <w:kern w:val="0"/>
          <w:lang w:eastAsia="pl-PL"/>
          <w14:ligatures w14:val="none"/>
        </w:rPr>
        <w:t>Przy ocenie merytorycznej oferty, ka</w:t>
      </w:r>
      <w:r w:rsidRPr="004439C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ż</w:t>
      </w:r>
      <w:r w:rsidRPr="004439C8">
        <w:rPr>
          <w:rFonts w:ascii="Times-Roman" w:eastAsia="Times New Roman" w:hAnsi="Times-Roman" w:cs="Times-Roman"/>
          <w:kern w:val="0"/>
          <w:lang w:eastAsia="pl-PL"/>
          <w14:ligatures w14:val="none"/>
        </w:rPr>
        <w:t>dy członek Komisji przyznaje punkty za spełnienie wymogów, okre</w:t>
      </w:r>
      <w:r w:rsidRPr="004439C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ś</w:t>
      </w:r>
      <w:r w:rsidRPr="004439C8">
        <w:rPr>
          <w:rFonts w:ascii="Times-Roman" w:eastAsia="Times New Roman" w:hAnsi="Times-Roman" w:cs="Times-Roman"/>
          <w:kern w:val="0"/>
          <w:lang w:eastAsia="pl-PL"/>
          <w14:ligatures w14:val="none"/>
        </w:rPr>
        <w:t>lonych w poszczególnych punktach tabeli</w:t>
      </w:r>
      <w:r w:rsidRPr="004439C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 xml:space="preserve"> </w:t>
      </w:r>
      <w:r w:rsidRPr="004439C8">
        <w:rPr>
          <w:rFonts w:ascii="Times-Roman" w:eastAsia="Times New Roman" w:hAnsi="Times-Roman" w:cs="Times-Roman"/>
          <w:kern w:val="0"/>
          <w:lang w:eastAsia="pl-PL"/>
          <w14:ligatures w14:val="none"/>
        </w:rPr>
        <w:t>w skali od</w:t>
      </w:r>
      <w:r w:rsidRPr="004439C8">
        <w:rPr>
          <w:rFonts w:ascii="Times-Roman" w:eastAsia="Times New Roman" w:hAnsi="Times-Roman" w:cs="Times-Roman"/>
          <w:color w:val="FF0000"/>
          <w:kern w:val="0"/>
          <w:lang w:eastAsia="pl-PL"/>
          <w14:ligatures w14:val="none"/>
        </w:rPr>
        <w:t xml:space="preserve"> </w:t>
      </w:r>
      <w:r w:rsidRPr="004439C8">
        <w:rPr>
          <w:rFonts w:ascii="Times-Roman" w:eastAsia="Times New Roman" w:hAnsi="Times-Roman" w:cs="Times-Roman"/>
          <w:color w:val="000000"/>
          <w:kern w:val="0"/>
          <w:lang w:eastAsia="pl-PL"/>
          <w14:ligatures w14:val="none"/>
        </w:rPr>
        <w:t>0 do 5.</w:t>
      </w:r>
    </w:p>
    <w:p w14:paraId="0614F287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Ocenę merytoryczną Komisja ustala poprzez zsumowanie punktów przydzielonych ofercie przez wszystkich członków Komisji. Dla uzyskania pozytywnej oceny wymagane jest uzyskanie, co najmniej 12 punktów. Zbiorcza karta oceny merytorycznej stanowi załącznik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nr 3 do regulaminu.</w:t>
      </w:r>
    </w:p>
    <w:p w14:paraId="6CA8D7D8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6D5927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4. Za najkorzystniejszą ofertę będzie uznana oferta, która uzyska największą liczbę punktów 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zbiorczym formularzu oceny merytorycznej.</w:t>
      </w:r>
    </w:p>
    <w:p w14:paraId="1202055D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946C3E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5.Dopuszcza się rozstrzygnięcie konkursu poprzez wybór więcej niż jednej oferty na realizacje przedmiotowego zadnia. </w:t>
      </w:r>
    </w:p>
    <w:p w14:paraId="43096DDA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C80A40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§6</w:t>
      </w:r>
    </w:p>
    <w:p w14:paraId="243E3316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13A93CF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Przewodniczący przedkłada Wójtowi Gminy Stryszawa opinię Komisji dotyczącą wszystkich ofert złożonych w postępowaniu o udzielenie dotacji oraz wnioskuje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przyznanie dotacji na dofinansowanie w formie wspierania lub powierzania realizacji zadania publicznego, proponując jednocześnie ich wysokość.</w:t>
      </w:r>
    </w:p>
    <w:p w14:paraId="3F45243F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A8C59A1" w14:textId="77777777" w:rsidR="004439C8" w:rsidRPr="004439C8" w:rsidRDefault="004439C8" w:rsidP="004439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Przewodniczący Komisji przedkłada informacje o ofertach, które zawierają braki formalne Wójtowi Gminy Stryszawa, który może uzależnić rozpatrzenie oferty od przedłożenia  n     wnioskodawcę w określonym terminie uzupełnień i sprostowań do złożonego wniosku. </w:t>
      </w:r>
    </w:p>
    <w:p w14:paraId="55576B80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C3EA90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§7</w:t>
      </w:r>
    </w:p>
    <w:p w14:paraId="180A60B8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12D347B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prac Komisji sporządza się protokół, który powinien zawierać </w:t>
      </w:r>
    </w:p>
    <w:p w14:paraId="1E433105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1) oznaczenie miejsca i czasu przeprowadzenia konkursu,</w:t>
      </w:r>
    </w:p>
    <w:p w14:paraId="12BC5A98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2) imiona i nazwiska członków Komisji Konkursowej,</w:t>
      </w:r>
    </w:p>
    <w:p w14:paraId="5EEC4186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3) liczb</w:t>
      </w:r>
      <w:r w:rsidRPr="004439C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 xml:space="preserve">ę </w:t>
      </w: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zgłoszonych ofert z zaznaczeniem ilo</w:t>
      </w:r>
      <w:r w:rsidRPr="004439C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>ś</w:t>
      </w: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ci ofert z danego zakresu zada</w:t>
      </w:r>
      <w:r w:rsidRPr="004439C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>ń,</w:t>
      </w:r>
    </w:p>
    <w:p w14:paraId="289A9663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4)</w:t>
      </w: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propozycję wyboru ofert, na które proponuje się udzielenie dotacji oraz ofert, które nie  </w:t>
      </w:r>
    </w:p>
    <w:p w14:paraId="4D880C3C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zyskały pozytywnej oceny formalnej i merytorycznej, </w:t>
      </w:r>
    </w:p>
    <w:p w14:paraId="774A4371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5) wzmiankę o odczytaniu protokołu,</w:t>
      </w:r>
    </w:p>
    <w:p w14:paraId="770A4A99" w14:textId="77777777" w:rsidR="004439C8" w:rsidRPr="004439C8" w:rsidRDefault="004439C8" w:rsidP="004439C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4439C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6) podpisy członków Komisji,</w:t>
      </w:r>
    </w:p>
    <w:p w14:paraId="60DCB5DC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 protokół z przebiegu otwartego konkursu ofert, Przewodniczący Komisji przedkłada Wójtowi Gminy Stryszawa.</w:t>
      </w:r>
    </w:p>
    <w:p w14:paraId="0E399084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69D864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§8</w:t>
      </w:r>
    </w:p>
    <w:p w14:paraId="649F5642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BD0B53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otwartego konkursu ofert zostaną ogłoszone niezwłocznie po wyborze ofert na stronie internetowej Urzędu gminy Stryszawa, w Biuletynie Informacji Publicznej, na tablicy ogłoszeń Urzędu Gminy Stryszawa.</w:t>
      </w:r>
    </w:p>
    <w:p w14:paraId="226857D4" w14:textId="77777777" w:rsidR="004439C8" w:rsidRPr="004439C8" w:rsidRDefault="004439C8" w:rsidP="004439C8">
      <w:pPr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17FE3057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D9148A9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9D20B6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ectPr w:rsidR="004439C8" w:rsidRPr="004439C8" w:rsidSect="004439C8">
          <w:footerReference w:type="even" r:id="rId7"/>
          <w:footerReference w:type="default" r:id="rId8"/>
          <w:pgSz w:w="11906" w:h="16838"/>
          <w:pgMar w:top="1438" w:right="1417" w:bottom="1417" w:left="1417" w:header="708" w:footer="708" w:gutter="0"/>
          <w:cols w:space="708"/>
          <w:docGrid w:linePitch="360"/>
        </w:sectPr>
      </w:pPr>
    </w:p>
    <w:p w14:paraId="095EB824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  <w:lastRenderedPageBreak/>
        <w:t>KARTA OCENY FORMALNEJ</w:t>
      </w:r>
    </w:p>
    <w:p w14:paraId="11CAEED5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172"/>
        <w:gridCol w:w="12"/>
        <w:gridCol w:w="780"/>
        <w:gridCol w:w="8"/>
        <w:gridCol w:w="674"/>
      </w:tblGrid>
      <w:tr w:rsidR="004439C8" w:rsidRPr="004439C8" w14:paraId="5C41A9B5" w14:textId="77777777" w:rsidTr="005A4473">
        <w:trPr>
          <w:cantSplit/>
          <w:trHeight w:val="771"/>
        </w:trPr>
        <w:tc>
          <w:tcPr>
            <w:tcW w:w="14142" w:type="dxa"/>
            <w:gridSpan w:val="6"/>
          </w:tcPr>
          <w:p w14:paraId="31392C3C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4439C8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 xml:space="preserve">Nazwa oferenta:  </w:t>
            </w:r>
          </w:p>
          <w:p w14:paraId="7962BEE1" w14:textId="77777777" w:rsidR="004439C8" w:rsidRPr="004439C8" w:rsidRDefault="004439C8" w:rsidP="004439C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Numer oferty:</w:t>
            </w:r>
          </w:p>
        </w:tc>
      </w:tr>
      <w:tr w:rsidR="004439C8" w:rsidRPr="004439C8" w14:paraId="39B5821A" w14:textId="77777777" w:rsidTr="005A4473">
        <w:trPr>
          <w:cantSplit/>
        </w:trPr>
        <w:tc>
          <w:tcPr>
            <w:tcW w:w="12680" w:type="dxa"/>
            <w:gridSpan w:val="3"/>
          </w:tcPr>
          <w:p w14:paraId="5E187B37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</w:tcPr>
          <w:p w14:paraId="6C3BCD7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682" w:type="dxa"/>
            <w:gridSpan w:val="2"/>
          </w:tcPr>
          <w:p w14:paraId="4D470C73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NIE </w:t>
            </w:r>
          </w:p>
        </w:tc>
      </w:tr>
      <w:tr w:rsidR="004439C8" w:rsidRPr="004439C8" w14:paraId="399167E0" w14:textId="77777777" w:rsidTr="005A4473">
        <w:trPr>
          <w:cantSplit/>
        </w:trPr>
        <w:tc>
          <w:tcPr>
            <w:tcW w:w="14142" w:type="dxa"/>
            <w:gridSpan w:val="6"/>
          </w:tcPr>
          <w:p w14:paraId="034CEF9F" w14:textId="77777777" w:rsidR="004439C8" w:rsidRPr="004439C8" w:rsidRDefault="004439C8" w:rsidP="004439C8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I. Warunki formalne</w:t>
            </w:r>
          </w:p>
        </w:tc>
      </w:tr>
      <w:tr w:rsidR="004439C8" w:rsidRPr="004439C8" w14:paraId="26DF0AB3" w14:textId="77777777" w:rsidTr="005A4473">
        <w:trPr>
          <w:cantSplit/>
        </w:trPr>
        <w:tc>
          <w:tcPr>
            <w:tcW w:w="496" w:type="dxa"/>
          </w:tcPr>
          <w:p w14:paraId="1A4AD04D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172" w:type="dxa"/>
          </w:tcPr>
          <w:p w14:paraId="4325CEDF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jest przedstawiona na formularzu wg. obowiązującego wzoru?</w:t>
            </w:r>
          </w:p>
        </w:tc>
        <w:tc>
          <w:tcPr>
            <w:tcW w:w="800" w:type="dxa"/>
            <w:gridSpan w:val="3"/>
          </w:tcPr>
          <w:p w14:paraId="1C7E23FF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2E379F17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370A1B86" w14:textId="77777777" w:rsidTr="005A4473">
        <w:trPr>
          <w:cantSplit/>
        </w:trPr>
        <w:tc>
          <w:tcPr>
            <w:tcW w:w="496" w:type="dxa"/>
          </w:tcPr>
          <w:p w14:paraId="55AA4A98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172" w:type="dxa"/>
          </w:tcPr>
          <w:p w14:paraId="00FC93B2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została złożona w terminie ustalonym w ogłoszeniu konkursu?</w:t>
            </w:r>
          </w:p>
        </w:tc>
        <w:tc>
          <w:tcPr>
            <w:tcW w:w="800" w:type="dxa"/>
            <w:gridSpan w:val="3"/>
          </w:tcPr>
          <w:p w14:paraId="74BACB68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3D1A5A61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731EA279" w14:textId="77777777" w:rsidTr="005A4473">
        <w:trPr>
          <w:cantSplit/>
        </w:trPr>
        <w:tc>
          <w:tcPr>
            <w:tcW w:w="496" w:type="dxa"/>
          </w:tcPr>
          <w:p w14:paraId="19CEA6D1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172" w:type="dxa"/>
          </w:tcPr>
          <w:p w14:paraId="27E2702D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w złożonej ofercie przedstawiono szczegółowy kosztorys?</w:t>
            </w:r>
          </w:p>
        </w:tc>
        <w:tc>
          <w:tcPr>
            <w:tcW w:w="800" w:type="dxa"/>
            <w:gridSpan w:val="3"/>
          </w:tcPr>
          <w:p w14:paraId="34F6366E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6492E9C2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6E7D6C9B" w14:textId="77777777" w:rsidTr="005A4473">
        <w:trPr>
          <w:cantSplit/>
        </w:trPr>
        <w:tc>
          <w:tcPr>
            <w:tcW w:w="496" w:type="dxa"/>
          </w:tcPr>
          <w:p w14:paraId="794BE47B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2172" w:type="dxa"/>
          </w:tcPr>
          <w:p w14:paraId="6F892B81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została podpisana przez osoby do tego upoważnione?</w:t>
            </w:r>
          </w:p>
        </w:tc>
        <w:tc>
          <w:tcPr>
            <w:tcW w:w="800" w:type="dxa"/>
            <w:gridSpan w:val="3"/>
          </w:tcPr>
          <w:p w14:paraId="7C56F88F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2F8A7A2A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05A39CA8" w14:textId="77777777" w:rsidTr="005A4473">
        <w:trPr>
          <w:cantSplit/>
        </w:trPr>
        <w:tc>
          <w:tcPr>
            <w:tcW w:w="496" w:type="dxa"/>
            <w:vMerge w:val="restart"/>
          </w:tcPr>
          <w:p w14:paraId="5CBC5DDC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172" w:type="dxa"/>
          </w:tcPr>
          <w:p w14:paraId="41699BF6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do oferty dołączone są właściwe załączniki?:</w:t>
            </w:r>
          </w:p>
        </w:tc>
        <w:tc>
          <w:tcPr>
            <w:tcW w:w="800" w:type="dxa"/>
            <w:gridSpan w:val="3"/>
          </w:tcPr>
          <w:p w14:paraId="0B90FA72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53E4A53B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792FD19B" w14:textId="77777777" w:rsidTr="005A4473">
        <w:trPr>
          <w:cantSplit/>
        </w:trPr>
        <w:tc>
          <w:tcPr>
            <w:tcW w:w="496" w:type="dxa"/>
            <w:vMerge/>
          </w:tcPr>
          <w:p w14:paraId="70BD92CC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33B59E09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statut </w:t>
            </w:r>
          </w:p>
        </w:tc>
        <w:tc>
          <w:tcPr>
            <w:tcW w:w="800" w:type="dxa"/>
            <w:gridSpan w:val="3"/>
          </w:tcPr>
          <w:p w14:paraId="597C97E9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1BDC9AEA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7D6D91EE" w14:textId="77777777" w:rsidTr="005A4473">
        <w:trPr>
          <w:cantSplit/>
        </w:trPr>
        <w:tc>
          <w:tcPr>
            <w:tcW w:w="496" w:type="dxa"/>
            <w:vMerge/>
          </w:tcPr>
          <w:p w14:paraId="3A8915E7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381A1CA7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odpis z rejestru lub odpowiednio wyciąg z ewidencji lub inne dokumenty potwierdzające status prawny oferenta </w:t>
            </w:r>
          </w:p>
        </w:tc>
        <w:tc>
          <w:tcPr>
            <w:tcW w:w="800" w:type="dxa"/>
            <w:gridSpan w:val="3"/>
          </w:tcPr>
          <w:p w14:paraId="5CCA156C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4FA4B982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393B6E03" w14:textId="77777777" w:rsidTr="005A4473">
        <w:trPr>
          <w:cantSplit/>
        </w:trPr>
        <w:tc>
          <w:tcPr>
            <w:tcW w:w="496" w:type="dxa"/>
            <w:vMerge/>
          </w:tcPr>
          <w:p w14:paraId="6F845244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4254EFD1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sprawozdanie merytoryczne i finansowe  za  ostatni rok</w:t>
            </w:r>
          </w:p>
        </w:tc>
        <w:tc>
          <w:tcPr>
            <w:tcW w:w="800" w:type="dxa"/>
            <w:gridSpan w:val="3"/>
          </w:tcPr>
          <w:p w14:paraId="4F80FB2B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22307D16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6133232C" w14:textId="77777777" w:rsidTr="005A4473">
        <w:trPr>
          <w:cantSplit/>
        </w:trPr>
        <w:tc>
          <w:tcPr>
            <w:tcW w:w="496" w:type="dxa"/>
          </w:tcPr>
          <w:p w14:paraId="37F84BB2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4B7CC700" w14:textId="77777777" w:rsidR="004439C8" w:rsidRPr="004439C8" w:rsidRDefault="004439C8" w:rsidP="004439C8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32"/>
                <w:lang w:eastAsia="pl-PL"/>
                <w14:ligatures w14:val="none"/>
              </w:rPr>
              <w:t>Warunki formalne zostały spełnione (tak, nie)</w:t>
            </w:r>
          </w:p>
        </w:tc>
        <w:tc>
          <w:tcPr>
            <w:tcW w:w="800" w:type="dxa"/>
            <w:gridSpan w:val="3"/>
          </w:tcPr>
          <w:p w14:paraId="0CEB34F4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365B21F9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1D94766" w14:textId="77777777" w:rsidR="004439C8" w:rsidRPr="004439C8" w:rsidRDefault="004439C8" w:rsidP="004439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94C390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Uwagi:</w:t>
      </w:r>
    </w:p>
    <w:p w14:paraId="711F24EF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52D8C971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61B4E2DE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73705149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6EB5A47" w14:textId="77777777" w:rsidR="004439C8" w:rsidRPr="004439C8" w:rsidRDefault="004439C8" w:rsidP="004439C8">
      <w:pPr>
        <w:spacing w:after="0" w:line="36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>Przewodniczący Komisji</w:t>
      </w:r>
    </w:p>
    <w:p w14:paraId="7DF319E6" w14:textId="77777777" w:rsidR="004439C8" w:rsidRPr="004439C8" w:rsidRDefault="004439C8" w:rsidP="004439C8">
      <w:pPr>
        <w:spacing w:after="0" w:line="36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>………………………….…</w:t>
      </w:r>
    </w:p>
    <w:p w14:paraId="72359106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p w14:paraId="7C3AF279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  <w:t>KARTA OCENY MERYTORYCZNEJ</w:t>
      </w:r>
    </w:p>
    <w:p w14:paraId="7C75075C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0A85AEB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tbl>
      <w:tblPr>
        <w:tblW w:w="1406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0440"/>
        <w:gridCol w:w="1800"/>
        <w:gridCol w:w="1440"/>
      </w:tblGrid>
      <w:tr w:rsidR="004439C8" w:rsidRPr="004439C8" w14:paraId="0EC49DA7" w14:textId="77777777" w:rsidTr="005A4473">
        <w:trPr>
          <w:trHeight w:val="66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5B4C502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lastRenderedPageBreak/>
              <w:t xml:space="preserve">Nazwa oferenta: </w:t>
            </w:r>
          </w:p>
          <w:p w14:paraId="42F6BD2F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744698A3" w14:textId="77777777" w:rsidTr="005A4473">
        <w:trPr>
          <w:trHeight w:val="51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7E0C086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Numer oferty: </w:t>
            </w:r>
          </w:p>
        </w:tc>
      </w:tr>
      <w:tr w:rsidR="004439C8" w:rsidRPr="004439C8" w14:paraId="56777850" w14:textId="77777777" w:rsidTr="005A4473">
        <w:trPr>
          <w:trHeight w:val="76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5A9BC0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FC60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Liczba przyznanych pkt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D0B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Max. liczba pkt</w:t>
            </w:r>
          </w:p>
        </w:tc>
      </w:tr>
      <w:tr w:rsidR="004439C8" w:rsidRPr="004439C8" w14:paraId="1C21A2A5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81D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A4DF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Zakładane rezultaty realizacji zadania, przewidywana ilość uczestników, sekcji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D195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216A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0F26B7C0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6430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73E2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Kalkulacja kosztów realizacji zadania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74E6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868E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20DEBEA0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0323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3882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Posiadane zasoby kadrowe, rzeczowe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ACD6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973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646ADAF0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D432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545C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Dotychczasowa współpraca z samorządem, doświadczenie oferenta w rzetelnej realizacji zadań w poprzednich latach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3139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55D0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508D2255" w14:textId="77777777" w:rsidTr="005A4473">
        <w:trPr>
          <w:trHeight w:val="40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02E0" w14:textId="77777777" w:rsidR="004439C8" w:rsidRPr="004439C8" w:rsidRDefault="004439C8" w:rsidP="00443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357A" w14:textId="77777777" w:rsidR="004439C8" w:rsidRPr="004439C8" w:rsidRDefault="004439C8" w:rsidP="0044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D4497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516AE9AD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RANGE!A2:D21"/>
      <w:bookmarkStart w:id="1" w:name="RANGE!A1:D21"/>
      <w:bookmarkEnd w:id="0"/>
      <w:bookmarkEnd w:id="1"/>
    </w:p>
    <w:p w14:paraId="0D9360AD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Uwagi:</w:t>
      </w:r>
    </w:p>
    <w:p w14:paraId="69F0839E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4AF63C22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636DC83B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05A75E26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0D37BB3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 …………………</w:t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>PODPIS: ………………………………</w:t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p w14:paraId="4C3D35BA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3430725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D76154C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61BCBF1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04CB95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</w:t>
      </w:r>
    </w:p>
    <w:p w14:paraId="2E02CB54" w14:textId="77777777" w:rsidR="004439C8" w:rsidRPr="004439C8" w:rsidRDefault="004439C8" w:rsidP="004439C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3C3F11D5" w14:textId="77777777" w:rsidR="004439C8" w:rsidRPr="004439C8" w:rsidRDefault="004439C8" w:rsidP="00443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ZBIORCZA KARTA OCENY OFERT</w:t>
      </w:r>
    </w:p>
    <w:tbl>
      <w:tblPr>
        <w:tblW w:w="14092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973"/>
        <w:gridCol w:w="753"/>
        <w:gridCol w:w="6120"/>
        <w:gridCol w:w="1080"/>
        <w:gridCol w:w="1128"/>
        <w:gridCol w:w="1604"/>
      </w:tblGrid>
      <w:tr w:rsidR="004439C8" w:rsidRPr="004439C8" w14:paraId="3CF6C8CC" w14:textId="77777777" w:rsidTr="005A4473">
        <w:trPr>
          <w:trHeight w:val="7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AAF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CF167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8F5D07D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Nazwa oferenta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D9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Nr oferty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A71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Zadanie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DB47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Łączna liczba punktów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012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Średnia punktów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A850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439C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Proponowana kwota dotacji</w:t>
            </w:r>
          </w:p>
        </w:tc>
      </w:tr>
      <w:tr w:rsidR="004439C8" w:rsidRPr="004439C8" w14:paraId="75A20D57" w14:textId="77777777" w:rsidTr="005A4473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1BBD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 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1580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A24C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0C70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DB76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0F3D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7B09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4439C8" w:rsidRPr="004439C8" w14:paraId="5C7038A2" w14:textId="77777777" w:rsidTr="005A4473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339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66BDA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B04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15D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019D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99AE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AA82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4439C8" w:rsidRPr="004439C8" w14:paraId="5A7DA36A" w14:textId="77777777" w:rsidTr="005A4473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7EE9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6853D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1C5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DFE3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E1D3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5E1B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EE6D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4439C8" w:rsidRPr="004439C8" w14:paraId="5CCA1352" w14:textId="77777777" w:rsidTr="005A4473">
        <w:trPr>
          <w:trHeight w:val="45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EEDA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1F6C4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8151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B82C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4F38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EC03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12AB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6B10A2E7" w14:textId="77777777" w:rsidTr="005A4473">
        <w:trPr>
          <w:trHeight w:val="4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B87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B129B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8F8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FB2F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DB91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2AF0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EF49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74800B3A" w14:textId="77777777" w:rsidTr="005A4473">
        <w:trPr>
          <w:trHeight w:val="39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A85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BA205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D7A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BFC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F424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01DD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4DA1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4439C8" w:rsidRPr="004439C8" w14:paraId="0B4308D3" w14:textId="77777777" w:rsidTr="005A4473">
        <w:trPr>
          <w:trHeight w:val="43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A5EE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439C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99106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CDF" w14:textId="77777777" w:rsidR="004439C8" w:rsidRPr="004439C8" w:rsidRDefault="004439C8" w:rsidP="00443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ABF" w14:textId="77777777" w:rsidR="004439C8" w:rsidRPr="004439C8" w:rsidRDefault="004439C8" w:rsidP="004439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0306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A44B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A40A" w14:textId="77777777" w:rsidR="004439C8" w:rsidRPr="004439C8" w:rsidRDefault="004439C8" w:rsidP="004439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25B63D6D" w14:textId="77777777" w:rsidR="004439C8" w:rsidRPr="004439C8" w:rsidRDefault="004439C8" w:rsidP="004439C8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</w:pPr>
    </w:p>
    <w:p w14:paraId="5B5F4FF8" w14:textId="77777777" w:rsidR="004439C8" w:rsidRPr="004439C8" w:rsidRDefault="004439C8" w:rsidP="004439C8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</w:t>
      </w:r>
      <w:r w:rsidRPr="004439C8"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  <w:t>Podpisy członków Komisji:</w:t>
      </w:r>
    </w:p>
    <w:p w14:paraId="728BC0F8" w14:textId="77777777" w:rsidR="004439C8" w:rsidRPr="004439C8" w:rsidRDefault="004439C8" w:rsidP="004439C8">
      <w:pPr>
        <w:spacing w:after="0" w:line="360" w:lineRule="auto"/>
        <w:ind w:left="425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………………………………………- przewodniczący ………………………….…….….…..… </w:t>
      </w:r>
    </w:p>
    <w:p w14:paraId="7676EF2A" w14:textId="77777777" w:rsidR="004439C8" w:rsidRPr="004439C8" w:rsidRDefault="004439C8" w:rsidP="004439C8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……………………………………</w:t>
      </w:r>
      <w:r w:rsidRPr="004439C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– członek …………………………………………..………...</w:t>
      </w:r>
    </w:p>
    <w:p w14:paraId="4BC20EE0" w14:textId="77777777" w:rsidR="004439C8" w:rsidRPr="004439C8" w:rsidRDefault="004439C8" w:rsidP="004439C8">
      <w:pPr>
        <w:spacing w:after="0" w:line="360" w:lineRule="auto"/>
        <w:ind w:left="425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439C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  – członek ………………………………………………….…</w:t>
      </w:r>
    </w:p>
    <w:p w14:paraId="6EC18183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926C23" w14:textId="77777777" w:rsidR="004439C8" w:rsidRPr="004439C8" w:rsidRDefault="004439C8" w:rsidP="004439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21F9FD" w14:textId="77777777" w:rsidR="004439C8" w:rsidRDefault="004439C8"/>
    <w:sectPr w:rsidR="004439C8" w:rsidSect="004439C8">
      <w:footerReference w:type="even" r:id="rId9"/>
      <w:footerReference w:type="default" r:id="rId10"/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10DE" w14:textId="77777777" w:rsidR="00D70985" w:rsidRDefault="00D70985">
      <w:pPr>
        <w:spacing w:after="0" w:line="240" w:lineRule="auto"/>
      </w:pPr>
      <w:r>
        <w:separator/>
      </w:r>
    </w:p>
  </w:endnote>
  <w:endnote w:type="continuationSeparator" w:id="0">
    <w:p w14:paraId="6A6AC916" w14:textId="77777777" w:rsidR="00D70985" w:rsidRDefault="00D7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BA21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43C5" w14:textId="77777777" w:rsidR="004439C8" w:rsidRDefault="004439C8" w:rsidP="00C00ADD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E73BA3A" w14:textId="77777777" w:rsidR="004439C8" w:rsidRDefault="004439C8" w:rsidP="00C00A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A4F3" w14:textId="77777777" w:rsidR="004439C8" w:rsidRDefault="004439C8" w:rsidP="00C00ADD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14:paraId="24DD05F9" w14:textId="77777777" w:rsidR="004439C8" w:rsidRDefault="004439C8" w:rsidP="00C00A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6763" w14:textId="77777777" w:rsidR="004439C8" w:rsidRDefault="004439C8" w:rsidP="00C00ADD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0C50A2B" w14:textId="77777777" w:rsidR="004439C8" w:rsidRDefault="004439C8" w:rsidP="00C00ADD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DAE3" w14:textId="77777777" w:rsidR="004439C8" w:rsidRDefault="004439C8" w:rsidP="00C00ADD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14:paraId="6A94249B" w14:textId="77777777" w:rsidR="004439C8" w:rsidRDefault="004439C8" w:rsidP="00C00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248E" w14:textId="77777777" w:rsidR="00D70985" w:rsidRDefault="00D70985">
      <w:pPr>
        <w:spacing w:after="0" w:line="240" w:lineRule="auto"/>
      </w:pPr>
      <w:r>
        <w:separator/>
      </w:r>
    </w:p>
  </w:footnote>
  <w:footnote w:type="continuationSeparator" w:id="0">
    <w:p w14:paraId="6CCA528A" w14:textId="77777777" w:rsidR="00D70985" w:rsidRDefault="00D7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6D4"/>
    <w:multiLevelType w:val="hybridMultilevel"/>
    <w:tmpl w:val="AB68566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4963"/>
    <w:multiLevelType w:val="hybridMultilevel"/>
    <w:tmpl w:val="4356A51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835462"/>
    <w:multiLevelType w:val="hybridMultilevel"/>
    <w:tmpl w:val="A456171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2554A"/>
    <w:multiLevelType w:val="hybridMultilevel"/>
    <w:tmpl w:val="B0368534"/>
    <w:lvl w:ilvl="0" w:tplc="7B7A88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B03F4"/>
    <w:multiLevelType w:val="hybridMultilevel"/>
    <w:tmpl w:val="B794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A2561"/>
    <w:multiLevelType w:val="hybridMultilevel"/>
    <w:tmpl w:val="68609A36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D4019"/>
    <w:multiLevelType w:val="hybridMultilevel"/>
    <w:tmpl w:val="911A39AC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513724">
    <w:abstractNumId w:val="4"/>
  </w:num>
  <w:num w:numId="2" w16cid:durableId="525800397">
    <w:abstractNumId w:val="1"/>
  </w:num>
  <w:num w:numId="3" w16cid:durableId="1395733241">
    <w:abstractNumId w:val="0"/>
  </w:num>
  <w:num w:numId="4" w16cid:durableId="729040723">
    <w:abstractNumId w:val="2"/>
  </w:num>
  <w:num w:numId="5" w16cid:durableId="283733725">
    <w:abstractNumId w:val="3"/>
  </w:num>
  <w:num w:numId="6" w16cid:durableId="1918251166">
    <w:abstractNumId w:val="5"/>
  </w:num>
  <w:num w:numId="7" w16cid:durableId="1646858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C8"/>
    <w:rsid w:val="004439C8"/>
    <w:rsid w:val="00916705"/>
    <w:rsid w:val="00BB3170"/>
    <w:rsid w:val="00C362B0"/>
    <w:rsid w:val="00D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C4AE"/>
  <w15:chartTrackingRefBased/>
  <w15:docId w15:val="{925E697A-281B-4D99-A1DC-1B9A60DA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9C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4439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4439C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44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2112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2</cp:revision>
  <dcterms:created xsi:type="dcterms:W3CDTF">2025-12-31T08:44:00Z</dcterms:created>
  <dcterms:modified xsi:type="dcterms:W3CDTF">2025-12-31T08:47:00Z</dcterms:modified>
</cp:coreProperties>
</file>